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4D" w:rsidRPr="00B4530E" w:rsidRDefault="00ED624D" w:rsidP="00ED624D">
      <w:pPr>
        <w:pStyle w:val="Titre"/>
        <w:rPr>
          <w:rFonts w:ascii="Arial" w:hAnsi="Arial" w:cs="Arial"/>
          <w:sz w:val="20"/>
          <w:szCs w:val="20"/>
        </w:rPr>
      </w:pPr>
      <w:r w:rsidRPr="00B4530E">
        <w:rPr>
          <w:rFonts w:ascii="Arial" w:hAnsi="Arial" w:cs="Arial"/>
          <w:sz w:val="20"/>
          <w:szCs w:val="20"/>
        </w:rPr>
        <w:t>CAPE : ANNEXE 2</w:t>
      </w:r>
    </w:p>
    <w:p w:rsidR="00ED624D" w:rsidRPr="00B4530E" w:rsidRDefault="00ED624D" w:rsidP="00ED624D">
      <w:pPr>
        <w:autoSpaceDE w:val="0"/>
        <w:jc w:val="center"/>
        <w:rPr>
          <w:rFonts w:ascii="Arial" w:hAnsi="Arial" w:cs="Arial"/>
          <w:b/>
          <w:sz w:val="20"/>
          <w:szCs w:val="20"/>
        </w:rPr>
      </w:pPr>
      <w:r w:rsidRPr="00B4530E">
        <w:rPr>
          <w:rFonts w:ascii="Arial" w:hAnsi="Arial" w:cs="Arial"/>
          <w:b/>
          <w:sz w:val="20"/>
          <w:szCs w:val="20"/>
        </w:rPr>
        <w:t xml:space="preserve">Description du parcours en </w:t>
      </w:r>
      <w:r w:rsidR="000E0037" w:rsidRPr="00B4530E">
        <w:rPr>
          <w:rFonts w:ascii="Arial" w:hAnsi="Arial" w:cs="Arial"/>
          <w:b/>
          <w:sz w:val="20"/>
          <w:szCs w:val="20"/>
        </w:rPr>
        <w:t>couveuse</w:t>
      </w:r>
    </w:p>
    <w:p w:rsidR="00ED624D" w:rsidRPr="00B4530E" w:rsidRDefault="00ED624D" w:rsidP="00ED624D">
      <w:pPr>
        <w:rPr>
          <w:rFonts w:ascii="Arial" w:hAnsi="Arial" w:cs="Arial"/>
          <w:sz w:val="20"/>
          <w:szCs w:val="20"/>
        </w:rPr>
      </w:pPr>
    </w:p>
    <w:p w:rsidR="00B4530E" w:rsidRDefault="00B4530E" w:rsidP="00743D18">
      <w:pPr>
        <w:autoSpaceDE w:val="0"/>
        <w:jc w:val="both"/>
        <w:rPr>
          <w:rFonts w:ascii="Arial" w:hAnsi="Arial" w:cs="Arial"/>
          <w:sz w:val="20"/>
          <w:szCs w:val="20"/>
        </w:rPr>
      </w:pPr>
      <w:r w:rsidRPr="00B4530E">
        <w:rPr>
          <w:rFonts w:ascii="Arial" w:hAnsi="Arial" w:cs="Arial"/>
          <w:sz w:val="20"/>
          <w:szCs w:val="20"/>
        </w:rPr>
        <w:t xml:space="preserve">Annexe au CAPE détaillé ci-après liant Etamine, « l’Accompagnateur », sis 597, chemin des Millets, 42155 OUCHES, </w:t>
      </w:r>
      <w:r w:rsidRPr="00B4530E">
        <w:rPr>
          <w:rFonts w:ascii="Arial" w:hAnsi="Arial" w:cs="Arial"/>
          <w:sz w:val="20"/>
          <w:szCs w:val="20"/>
        </w:rPr>
        <w:t>N°SIRET : 818 027 492 00011</w:t>
      </w:r>
      <w:r>
        <w:rPr>
          <w:rFonts w:ascii="Arial" w:hAnsi="Arial" w:cs="Arial"/>
          <w:sz w:val="20"/>
          <w:szCs w:val="20"/>
        </w:rPr>
        <w:t>, au « Bénéficiaire » ci-dessous :</w:t>
      </w:r>
    </w:p>
    <w:p w:rsidR="00B4530E" w:rsidRDefault="00B4530E" w:rsidP="00743D18">
      <w:pPr>
        <w:autoSpaceDE w:val="0"/>
        <w:jc w:val="both"/>
        <w:rPr>
          <w:rFonts w:ascii="Arial" w:hAnsi="Arial" w:cs="Arial"/>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75"/>
      </w:tblGrid>
      <w:tr w:rsidR="00B4530E" w:rsidTr="00B4530E">
        <w:tblPrEx>
          <w:tblCellMar>
            <w:top w:w="0" w:type="dxa"/>
            <w:bottom w:w="0" w:type="dxa"/>
          </w:tblCellMar>
        </w:tblPrEx>
        <w:trPr>
          <w:trHeight w:val="960"/>
        </w:trPr>
        <w:tc>
          <w:tcPr>
            <w:tcW w:w="9075" w:type="dxa"/>
            <w:shd w:val="clear" w:color="auto" w:fill="D9D9D9" w:themeFill="background1" w:themeFillShade="D9"/>
          </w:tcPr>
          <w:p w:rsidR="00B4530E" w:rsidRDefault="00B4530E" w:rsidP="00743D18">
            <w:pPr>
              <w:autoSpaceDE w:val="0"/>
              <w:ind w:left="52"/>
              <w:jc w:val="both"/>
              <w:rPr>
                <w:rFonts w:ascii="Arial" w:hAnsi="Arial" w:cs="Arial"/>
                <w:sz w:val="20"/>
                <w:szCs w:val="20"/>
              </w:rPr>
            </w:pPr>
            <w:r w:rsidRPr="00B4530E">
              <w:rPr>
                <w:rFonts w:ascii="Arial" w:hAnsi="Arial" w:cs="Arial"/>
                <w:b/>
                <w:sz w:val="20"/>
                <w:szCs w:val="20"/>
              </w:rPr>
              <w:t>Bénéficiaire</w:t>
            </w:r>
            <w:r>
              <w:rPr>
                <w:rFonts w:ascii="Arial" w:hAnsi="Arial" w:cs="Arial"/>
                <w:sz w:val="20"/>
                <w:szCs w:val="20"/>
              </w:rPr>
              <w:t xml:space="preserve"> : </w:t>
            </w:r>
            <w:r w:rsidR="008122EF" w:rsidRPr="008122EF">
              <w:rPr>
                <w:rFonts w:ascii="Arial" w:hAnsi="Arial" w:cs="Arial"/>
                <w:sz w:val="20"/>
                <w:szCs w:val="20"/>
                <w:highlight w:val="yellow"/>
              </w:rPr>
              <w:t>XXXX</w:t>
            </w:r>
          </w:p>
          <w:p w:rsidR="00B4530E" w:rsidRDefault="00B4530E" w:rsidP="00743D18">
            <w:pPr>
              <w:autoSpaceDE w:val="0"/>
              <w:ind w:left="52"/>
              <w:jc w:val="both"/>
              <w:rPr>
                <w:rFonts w:ascii="Arial" w:hAnsi="Arial" w:cs="Arial"/>
                <w:sz w:val="20"/>
                <w:szCs w:val="20"/>
              </w:rPr>
            </w:pPr>
            <w:r w:rsidRPr="00B4530E">
              <w:rPr>
                <w:rFonts w:ascii="Arial" w:hAnsi="Arial" w:cs="Arial"/>
                <w:b/>
                <w:sz w:val="20"/>
                <w:szCs w:val="20"/>
              </w:rPr>
              <w:t>Projet</w:t>
            </w:r>
            <w:r>
              <w:rPr>
                <w:rFonts w:ascii="Arial" w:hAnsi="Arial" w:cs="Arial"/>
                <w:sz w:val="20"/>
                <w:szCs w:val="20"/>
              </w:rPr>
              <w:t xml:space="preserve"> : </w:t>
            </w:r>
            <w:r w:rsidR="008122EF" w:rsidRPr="008122EF">
              <w:rPr>
                <w:rFonts w:ascii="Arial" w:hAnsi="Arial" w:cs="Arial"/>
                <w:sz w:val="20"/>
                <w:szCs w:val="20"/>
                <w:highlight w:val="yellow"/>
              </w:rPr>
              <w:t>XXXX</w:t>
            </w:r>
          </w:p>
          <w:p w:rsidR="00B4530E" w:rsidRDefault="00B4530E" w:rsidP="00743D18">
            <w:pPr>
              <w:autoSpaceDE w:val="0"/>
              <w:ind w:left="52"/>
              <w:jc w:val="both"/>
              <w:rPr>
                <w:rFonts w:ascii="Arial" w:hAnsi="Arial" w:cs="Arial"/>
                <w:sz w:val="20"/>
                <w:szCs w:val="20"/>
              </w:rPr>
            </w:pPr>
            <w:r w:rsidRPr="00B4530E">
              <w:rPr>
                <w:rFonts w:ascii="Arial" w:hAnsi="Arial" w:cs="Arial"/>
                <w:b/>
                <w:sz w:val="20"/>
                <w:szCs w:val="20"/>
              </w:rPr>
              <w:t>Date de signature du CAPE</w:t>
            </w:r>
            <w:r>
              <w:rPr>
                <w:rFonts w:ascii="Arial" w:hAnsi="Arial" w:cs="Arial"/>
                <w:sz w:val="20"/>
                <w:szCs w:val="20"/>
              </w:rPr>
              <w:t xml:space="preserve"> : </w:t>
            </w:r>
            <w:r w:rsidR="008122EF" w:rsidRPr="008122EF">
              <w:rPr>
                <w:rFonts w:ascii="Arial" w:hAnsi="Arial" w:cs="Arial"/>
                <w:sz w:val="20"/>
                <w:szCs w:val="20"/>
                <w:highlight w:val="yellow"/>
              </w:rPr>
              <w:t>XXX</w:t>
            </w:r>
          </w:p>
          <w:p w:rsidR="00B4530E" w:rsidRDefault="00B4530E" w:rsidP="008122EF">
            <w:pPr>
              <w:autoSpaceDE w:val="0"/>
              <w:ind w:left="52"/>
              <w:jc w:val="both"/>
              <w:rPr>
                <w:rFonts w:ascii="Arial" w:hAnsi="Arial" w:cs="Arial"/>
                <w:sz w:val="20"/>
                <w:szCs w:val="20"/>
              </w:rPr>
            </w:pPr>
            <w:r w:rsidRPr="00B4530E">
              <w:rPr>
                <w:rFonts w:ascii="Arial" w:hAnsi="Arial" w:cs="Arial"/>
                <w:b/>
                <w:sz w:val="20"/>
                <w:szCs w:val="20"/>
              </w:rPr>
              <w:t>Date du terme prévue</w:t>
            </w:r>
            <w:r>
              <w:rPr>
                <w:rFonts w:ascii="Arial" w:hAnsi="Arial" w:cs="Arial"/>
                <w:sz w:val="20"/>
                <w:szCs w:val="20"/>
              </w:rPr>
              <w:t xml:space="preserve"> : </w:t>
            </w:r>
            <w:r w:rsidR="008122EF" w:rsidRPr="008122EF">
              <w:rPr>
                <w:rFonts w:ascii="Arial" w:hAnsi="Arial" w:cs="Arial"/>
                <w:sz w:val="20"/>
                <w:szCs w:val="20"/>
                <w:highlight w:val="yellow"/>
              </w:rPr>
              <w:t>XXX</w:t>
            </w:r>
          </w:p>
        </w:tc>
      </w:tr>
    </w:tbl>
    <w:p w:rsidR="00B4530E" w:rsidRPr="00B4530E" w:rsidRDefault="00B4530E" w:rsidP="00743D18">
      <w:pPr>
        <w:jc w:val="both"/>
        <w:rPr>
          <w:rFonts w:ascii="Arial" w:hAnsi="Arial" w:cs="Arial"/>
          <w:sz w:val="20"/>
          <w:szCs w:val="20"/>
        </w:rPr>
      </w:pPr>
    </w:p>
    <w:p w:rsidR="00B4530E" w:rsidRDefault="00B4530E" w:rsidP="00743D18">
      <w:pPr>
        <w:jc w:val="both"/>
        <w:rPr>
          <w:rFonts w:ascii="Arial" w:hAnsi="Arial" w:cs="Arial"/>
          <w:sz w:val="20"/>
          <w:szCs w:val="20"/>
        </w:rPr>
      </w:pPr>
      <w:r>
        <w:rPr>
          <w:rFonts w:ascii="Arial" w:hAnsi="Arial" w:cs="Arial"/>
          <w:sz w:val="20"/>
          <w:szCs w:val="20"/>
        </w:rPr>
        <w:t xml:space="preserve">Les parties ci-dessus désignées ont conjointement rédigé le présent programme d’appui afin de satisfaire aux objectifs fixés dans le CAPE correspondant à cette annexe. </w:t>
      </w:r>
    </w:p>
    <w:p w:rsidR="00B4530E" w:rsidRDefault="00B4530E" w:rsidP="00743D18">
      <w:pPr>
        <w:jc w:val="both"/>
        <w:rPr>
          <w:rFonts w:ascii="Arial" w:hAnsi="Arial" w:cs="Arial"/>
          <w:sz w:val="20"/>
          <w:szCs w:val="20"/>
        </w:rPr>
      </w:pPr>
      <w:r>
        <w:rPr>
          <w:rFonts w:ascii="Arial" w:hAnsi="Arial" w:cs="Arial"/>
          <w:sz w:val="20"/>
          <w:szCs w:val="20"/>
        </w:rPr>
        <w:t>L’Accompagnateur et le Référent</w:t>
      </w:r>
      <w:r w:rsidR="00481690">
        <w:rPr>
          <w:rFonts w:ascii="Arial" w:hAnsi="Arial" w:cs="Arial"/>
          <w:sz w:val="20"/>
          <w:szCs w:val="20"/>
        </w:rPr>
        <w:t xml:space="preserve"> « projet »</w:t>
      </w:r>
      <w:r>
        <w:rPr>
          <w:rFonts w:ascii="Arial" w:hAnsi="Arial" w:cs="Arial"/>
          <w:sz w:val="20"/>
          <w:szCs w:val="20"/>
        </w:rPr>
        <w:t xml:space="preserve"> s’engagent à mettre en œuvre tous les moyens nécessaires à la réalisation du programme d’appui ci-après détaillé. </w:t>
      </w:r>
    </w:p>
    <w:p w:rsidR="00B4530E" w:rsidRDefault="00B4530E" w:rsidP="00743D18">
      <w:pPr>
        <w:jc w:val="both"/>
        <w:rPr>
          <w:rFonts w:ascii="Arial" w:hAnsi="Arial" w:cs="Arial"/>
          <w:sz w:val="20"/>
          <w:szCs w:val="20"/>
        </w:rPr>
      </w:pPr>
      <w:r>
        <w:rPr>
          <w:rFonts w:ascii="Arial" w:hAnsi="Arial" w:cs="Arial"/>
          <w:sz w:val="20"/>
          <w:szCs w:val="20"/>
        </w:rPr>
        <w:t xml:space="preserve">Le Bénéficiaire s’engage à respecter les engagements du fait de ce document, et à informer le référent ou l’accompagnateur de tout élément susceptible d’interférer sur ce point. </w:t>
      </w:r>
    </w:p>
    <w:p w:rsidR="00252D86" w:rsidRPr="00252D86" w:rsidRDefault="00252D86" w:rsidP="00743D18">
      <w:pPr>
        <w:ind w:left="720"/>
        <w:jc w:val="both"/>
        <w:rPr>
          <w:rFonts w:ascii="Arial" w:hAnsi="Arial" w:cs="Arial"/>
          <w:b/>
          <w:sz w:val="20"/>
          <w:szCs w:val="20"/>
        </w:rPr>
      </w:pPr>
    </w:p>
    <w:p w:rsidR="005B48DA" w:rsidRPr="005B48DA" w:rsidRDefault="005B48DA" w:rsidP="00743D18">
      <w:pPr>
        <w:jc w:val="both"/>
        <w:rPr>
          <w:rFonts w:ascii="Arial" w:hAnsi="Arial" w:cs="Arial"/>
          <w:b/>
          <w:sz w:val="20"/>
          <w:szCs w:val="20"/>
        </w:rPr>
      </w:pPr>
      <w:r w:rsidRPr="005B48DA">
        <w:rPr>
          <w:rFonts w:ascii="Arial" w:hAnsi="Arial" w:cs="Arial"/>
          <w:b/>
          <w:sz w:val="20"/>
          <w:szCs w:val="20"/>
        </w:rPr>
        <w:t>PREALABLE</w:t>
      </w:r>
    </w:p>
    <w:p w:rsidR="005B48DA" w:rsidRDefault="005B48DA" w:rsidP="00743D18">
      <w:pPr>
        <w:jc w:val="both"/>
        <w:rPr>
          <w:rFonts w:ascii="Arial" w:hAnsi="Arial" w:cs="Arial"/>
          <w:sz w:val="20"/>
          <w:szCs w:val="20"/>
        </w:rPr>
      </w:pPr>
    </w:p>
    <w:p w:rsidR="00252D86" w:rsidRPr="00252D86" w:rsidRDefault="00252D86" w:rsidP="00743D18">
      <w:pPr>
        <w:jc w:val="both"/>
        <w:rPr>
          <w:rFonts w:ascii="Arial" w:hAnsi="Arial" w:cs="Arial"/>
          <w:sz w:val="20"/>
          <w:szCs w:val="20"/>
        </w:rPr>
      </w:pPr>
      <w:r>
        <w:rPr>
          <w:rFonts w:ascii="Arial" w:hAnsi="Arial" w:cs="Arial"/>
          <w:sz w:val="20"/>
          <w:szCs w:val="20"/>
        </w:rPr>
        <w:t xml:space="preserve">L’objectif commun aux parties est une autonomisation accompagnée et rapide du Bénéficiaire, grâce à un appui personnalisé et un transfert de connaissances permettant de faire du savoir-faire existant une véritable entreprise. </w:t>
      </w:r>
    </w:p>
    <w:p w:rsidR="00252D86" w:rsidRDefault="00252D86" w:rsidP="00743D18">
      <w:pPr>
        <w:jc w:val="both"/>
        <w:rPr>
          <w:rFonts w:ascii="Arial" w:hAnsi="Arial" w:cs="Arial"/>
          <w:b/>
          <w:sz w:val="20"/>
          <w:szCs w:val="20"/>
        </w:rPr>
      </w:pPr>
    </w:p>
    <w:p w:rsidR="00252D86" w:rsidRDefault="00252D86" w:rsidP="00743D18">
      <w:pPr>
        <w:jc w:val="both"/>
        <w:rPr>
          <w:rFonts w:ascii="Arial" w:hAnsi="Arial" w:cs="Arial"/>
          <w:b/>
          <w:sz w:val="20"/>
          <w:szCs w:val="20"/>
        </w:rPr>
      </w:pPr>
    </w:p>
    <w:p w:rsidR="005B48DA" w:rsidRPr="00252D86" w:rsidRDefault="005B48DA" w:rsidP="00743D18">
      <w:pPr>
        <w:jc w:val="both"/>
        <w:rPr>
          <w:rFonts w:ascii="Arial" w:hAnsi="Arial" w:cs="Arial"/>
          <w:b/>
          <w:sz w:val="20"/>
          <w:szCs w:val="20"/>
        </w:rPr>
      </w:pPr>
      <w:r>
        <w:rPr>
          <w:rFonts w:ascii="Arial" w:hAnsi="Arial" w:cs="Arial"/>
          <w:b/>
          <w:sz w:val="20"/>
          <w:szCs w:val="20"/>
        </w:rPr>
        <w:t>Article 1 - Parcours d’accompagnement du Bénéficiaire</w:t>
      </w:r>
    </w:p>
    <w:p w:rsidR="005B48DA" w:rsidRDefault="005B48DA" w:rsidP="00743D18">
      <w:pPr>
        <w:jc w:val="both"/>
        <w:rPr>
          <w:rFonts w:ascii="Arial" w:hAnsi="Arial" w:cs="Arial"/>
          <w:sz w:val="20"/>
          <w:szCs w:val="20"/>
        </w:rPr>
      </w:pPr>
    </w:p>
    <w:p w:rsidR="005B48DA" w:rsidRPr="005B48DA" w:rsidRDefault="005B48DA" w:rsidP="00743D18">
      <w:pPr>
        <w:ind w:left="708"/>
        <w:jc w:val="both"/>
        <w:rPr>
          <w:rFonts w:ascii="Arial" w:hAnsi="Arial" w:cs="Arial"/>
          <w:b/>
          <w:i/>
          <w:sz w:val="20"/>
          <w:szCs w:val="20"/>
        </w:rPr>
      </w:pPr>
      <w:r w:rsidRPr="005B48DA">
        <w:rPr>
          <w:rFonts w:ascii="Arial" w:hAnsi="Arial" w:cs="Arial"/>
          <w:b/>
          <w:i/>
          <w:sz w:val="20"/>
          <w:szCs w:val="20"/>
        </w:rPr>
        <w:t>Article 1.1 – Engagements de l’Accompagnateur</w:t>
      </w:r>
    </w:p>
    <w:p w:rsidR="00B4530E" w:rsidRDefault="00B4530E" w:rsidP="00743D18">
      <w:pPr>
        <w:jc w:val="both"/>
        <w:rPr>
          <w:rFonts w:ascii="Arial" w:hAnsi="Arial" w:cs="Arial"/>
          <w:sz w:val="20"/>
          <w:szCs w:val="20"/>
        </w:rPr>
      </w:pPr>
      <w:r>
        <w:rPr>
          <w:rFonts w:ascii="Arial" w:hAnsi="Arial" w:cs="Arial"/>
          <w:sz w:val="20"/>
          <w:szCs w:val="20"/>
        </w:rPr>
        <w:t xml:space="preserve">L’Accompagnateur assure le suivi juridique, comptable, fiscal et administratif. </w:t>
      </w:r>
      <w:r w:rsidR="00252D86">
        <w:rPr>
          <w:rFonts w:ascii="Arial" w:hAnsi="Arial" w:cs="Arial"/>
          <w:sz w:val="20"/>
          <w:szCs w:val="20"/>
        </w:rPr>
        <w:t>Il</w:t>
      </w:r>
      <w:r>
        <w:rPr>
          <w:rFonts w:ascii="Arial" w:hAnsi="Arial" w:cs="Arial"/>
          <w:sz w:val="20"/>
          <w:szCs w:val="20"/>
        </w:rPr>
        <w:t xml:space="preserve"> assure également le service de facturation pour le compte des Bénéficiaires. </w:t>
      </w:r>
      <w:r w:rsidR="00252D86">
        <w:rPr>
          <w:rFonts w:ascii="Arial" w:hAnsi="Arial" w:cs="Arial"/>
          <w:sz w:val="20"/>
          <w:szCs w:val="20"/>
        </w:rPr>
        <w:t xml:space="preserve">Il met à disposition du Bénéficiaire un outil de gestion et de suivi comptable de son activité. </w:t>
      </w:r>
      <w:r w:rsidR="00481690">
        <w:rPr>
          <w:rFonts w:ascii="Arial" w:hAnsi="Arial" w:cs="Arial"/>
          <w:sz w:val="20"/>
          <w:szCs w:val="20"/>
        </w:rPr>
        <w:t xml:space="preserve">Il anime le </w:t>
      </w:r>
      <w:r w:rsidR="00252D86">
        <w:rPr>
          <w:rFonts w:ascii="Arial" w:hAnsi="Arial" w:cs="Arial"/>
          <w:sz w:val="20"/>
          <w:szCs w:val="20"/>
        </w:rPr>
        <w:t>réseau</w:t>
      </w:r>
      <w:r w:rsidR="00481690">
        <w:rPr>
          <w:rFonts w:ascii="Arial" w:hAnsi="Arial" w:cs="Arial"/>
          <w:sz w:val="20"/>
          <w:szCs w:val="20"/>
        </w:rPr>
        <w:t xml:space="preserve"> des entrepreneurs à l’essai. Il met en place ou oriente le Bénéficiaire vers des ateliers collectifs ou des formations en fonction des besoins et des moyens à sa disposition. Il mobilise son réseau de partenaires ou de bénévoles pour assurer un appui technique, personnalisé et continu.</w:t>
      </w:r>
    </w:p>
    <w:p w:rsidR="00481690" w:rsidRDefault="00481690" w:rsidP="00743D18">
      <w:pPr>
        <w:jc w:val="both"/>
        <w:rPr>
          <w:rFonts w:ascii="Arial" w:hAnsi="Arial" w:cs="Arial"/>
          <w:sz w:val="20"/>
          <w:szCs w:val="20"/>
        </w:rPr>
      </w:pPr>
    </w:p>
    <w:p w:rsidR="00481690" w:rsidRDefault="00481690" w:rsidP="00743D18">
      <w:pPr>
        <w:jc w:val="both"/>
        <w:rPr>
          <w:rFonts w:ascii="Arial" w:hAnsi="Arial" w:cs="Arial"/>
          <w:sz w:val="20"/>
          <w:szCs w:val="20"/>
        </w:rPr>
      </w:pPr>
      <w:r>
        <w:rPr>
          <w:rFonts w:ascii="Arial" w:hAnsi="Arial" w:cs="Arial"/>
          <w:sz w:val="20"/>
          <w:szCs w:val="20"/>
        </w:rPr>
        <w:t>L’accompagnement du Bénéficiaire s’articule autour de deux personnes référentes :</w:t>
      </w:r>
    </w:p>
    <w:p w:rsidR="00481690" w:rsidRDefault="00481690" w:rsidP="00743D18">
      <w:pPr>
        <w:pStyle w:val="Paragraphedeliste"/>
        <w:numPr>
          <w:ilvl w:val="0"/>
          <w:numId w:val="4"/>
        </w:numPr>
        <w:jc w:val="both"/>
        <w:rPr>
          <w:rFonts w:ascii="Arial" w:hAnsi="Arial" w:cs="Arial"/>
          <w:sz w:val="20"/>
          <w:szCs w:val="20"/>
        </w:rPr>
      </w:pPr>
      <w:r>
        <w:rPr>
          <w:rFonts w:ascii="Arial" w:hAnsi="Arial" w:cs="Arial"/>
          <w:sz w:val="20"/>
          <w:szCs w:val="20"/>
        </w:rPr>
        <w:t xml:space="preserve">Le référent « projet » suit le Bénéficiaire dans son parcours de test en lien avec son projet d’activité. Il établit, évalue, adapte les objectifs du test d’activité. Il identifie, en lien avec le Bénéficiaire, les besoins en termes de formation et de montée en compétences. </w:t>
      </w:r>
    </w:p>
    <w:p w:rsidR="00481690" w:rsidRDefault="00481690" w:rsidP="00743D18">
      <w:pPr>
        <w:pStyle w:val="Paragraphedeliste"/>
        <w:numPr>
          <w:ilvl w:val="0"/>
          <w:numId w:val="4"/>
        </w:numPr>
        <w:jc w:val="both"/>
        <w:rPr>
          <w:rFonts w:ascii="Arial" w:hAnsi="Arial" w:cs="Arial"/>
          <w:sz w:val="20"/>
          <w:szCs w:val="20"/>
        </w:rPr>
      </w:pPr>
      <w:r>
        <w:rPr>
          <w:rFonts w:ascii="Arial" w:hAnsi="Arial" w:cs="Arial"/>
          <w:sz w:val="20"/>
          <w:szCs w:val="20"/>
        </w:rPr>
        <w:t xml:space="preserve">Le référent « professionnel » suit le Bénéficiaire dans l’exercice de son activité sur les aspects techniques et commerciaux. Il échange régulièrement avec le Bénéficiaire, le conseille </w:t>
      </w:r>
      <w:r w:rsidR="00252D86">
        <w:rPr>
          <w:rFonts w:ascii="Arial" w:hAnsi="Arial" w:cs="Arial"/>
          <w:sz w:val="20"/>
          <w:szCs w:val="20"/>
        </w:rPr>
        <w:t xml:space="preserve">et répond à ses sollicitations. Il est désigné sous commun accord entre l’Accompagnateur et le Bénéficiaire. </w:t>
      </w:r>
    </w:p>
    <w:p w:rsidR="006A1B9A" w:rsidRDefault="006A1B9A" w:rsidP="00743D18">
      <w:pPr>
        <w:jc w:val="both"/>
        <w:rPr>
          <w:rFonts w:ascii="Arial" w:hAnsi="Arial" w:cs="Arial"/>
          <w:sz w:val="20"/>
          <w:szCs w:val="20"/>
        </w:rPr>
      </w:pPr>
    </w:p>
    <w:p w:rsidR="000E0037" w:rsidRDefault="00252D86" w:rsidP="00743D18">
      <w:pPr>
        <w:jc w:val="both"/>
        <w:rPr>
          <w:rFonts w:ascii="Arial" w:hAnsi="Arial" w:cs="Arial"/>
          <w:sz w:val="20"/>
          <w:szCs w:val="20"/>
        </w:rPr>
      </w:pPr>
      <w:r>
        <w:rPr>
          <w:rFonts w:ascii="Arial" w:hAnsi="Arial" w:cs="Arial"/>
          <w:sz w:val="20"/>
          <w:szCs w:val="20"/>
        </w:rPr>
        <w:t>Le parcours en test est jalonné de plusieurs étapes </w:t>
      </w:r>
      <w:r w:rsidR="006A1B9A">
        <w:rPr>
          <w:rFonts w:ascii="Arial" w:hAnsi="Arial" w:cs="Arial"/>
          <w:sz w:val="20"/>
          <w:szCs w:val="20"/>
        </w:rPr>
        <w:t xml:space="preserve">et se compose à minima de : </w:t>
      </w:r>
    </w:p>
    <w:p w:rsidR="006A1B9A" w:rsidRDefault="006A1B9A" w:rsidP="00743D18">
      <w:pPr>
        <w:pStyle w:val="Paragraphedeliste"/>
        <w:numPr>
          <w:ilvl w:val="0"/>
          <w:numId w:val="4"/>
        </w:numPr>
        <w:jc w:val="both"/>
        <w:rPr>
          <w:rFonts w:ascii="Arial" w:hAnsi="Arial" w:cs="Arial"/>
          <w:sz w:val="20"/>
          <w:szCs w:val="20"/>
        </w:rPr>
      </w:pPr>
      <w:r>
        <w:rPr>
          <w:rFonts w:ascii="Arial" w:hAnsi="Arial" w:cs="Arial"/>
          <w:sz w:val="20"/>
          <w:szCs w:val="20"/>
        </w:rPr>
        <w:t>Rencontres initiales pour définir les modalités d’accueil en test d’activités et recueillir les besoins et définir les objectifs  avec plusieurs interlocuteurs : référent « fil rouge » pour le projet, référent « professionnel » pour l’appui technique, le coordinateur d’Etamine pour les conditions d’accueil et le cas échéant le référent « ferme des Millets » pour les modalités d’exercice dans le lieu-test.</w:t>
      </w:r>
    </w:p>
    <w:p w:rsidR="00252D86" w:rsidRDefault="006A1B9A" w:rsidP="00743D18">
      <w:pPr>
        <w:pStyle w:val="Paragraphedeliste"/>
        <w:numPr>
          <w:ilvl w:val="0"/>
          <w:numId w:val="4"/>
        </w:numPr>
        <w:jc w:val="both"/>
        <w:rPr>
          <w:rFonts w:ascii="Arial" w:hAnsi="Arial" w:cs="Arial"/>
          <w:sz w:val="20"/>
          <w:szCs w:val="20"/>
        </w:rPr>
      </w:pPr>
      <w:r>
        <w:rPr>
          <w:rFonts w:ascii="Arial" w:hAnsi="Arial" w:cs="Arial"/>
          <w:sz w:val="20"/>
          <w:szCs w:val="20"/>
        </w:rPr>
        <w:t>Un bilan intermédiaire à mi-parcours du CAPE pour réajuster éventuellement le programme d’appui</w:t>
      </w:r>
      <w:r w:rsidR="00743D18">
        <w:rPr>
          <w:rFonts w:ascii="Arial" w:hAnsi="Arial" w:cs="Arial"/>
          <w:sz w:val="20"/>
          <w:szCs w:val="20"/>
        </w:rPr>
        <w:t xml:space="preserve"> et les objectifs pédagogiques</w:t>
      </w:r>
    </w:p>
    <w:p w:rsidR="006A1B9A" w:rsidRPr="00252D86" w:rsidRDefault="006A1B9A" w:rsidP="00743D18">
      <w:pPr>
        <w:pStyle w:val="Paragraphedeliste"/>
        <w:numPr>
          <w:ilvl w:val="0"/>
          <w:numId w:val="4"/>
        </w:numPr>
        <w:jc w:val="both"/>
        <w:rPr>
          <w:rFonts w:ascii="Arial" w:hAnsi="Arial" w:cs="Arial"/>
          <w:sz w:val="20"/>
          <w:szCs w:val="20"/>
        </w:rPr>
      </w:pPr>
      <w:r>
        <w:rPr>
          <w:rFonts w:ascii="Arial" w:hAnsi="Arial" w:cs="Arial"/>
          <w:sz w:val="20"/>
          <w:szCs w:val="20"/>
        </w:rPr>
        <w:t xml:space="preserve">Un bilan à la fin du CAPE pour arrêt ou renouvellement du test. </w:t>
      </w:r>
    </w:p>
    <w:p w:rsidR="00252D86" w:rsidRDefault="00252D86" w:rsidP="00743D18">
      <w:pPr>
        <w:jc w:val="both"/>
        <w:rPr>
          <w:rFonts w:ascii="Arial" w:hAnsi="Arial" w:cs="Arial"/>
          <w:sz w:val="20"/>
          <w:szCs w:val="20"/>
        </w:rPr>
      </w:pPr>
    </w:p>
    <w:p w:rsidR="005B48DA" w:rsidRPr="005B48DA" w:rsidRDefault="005B48DA" w:rsidP="00743D18">
      <w:pPr>
        <w:ind w:left="360"/>
        <w:jc w:val="both"/>
        <w:rPr>
          <w:rFonts w:ascii="Arial" w:hAnsi="Arial" w:cs="Arial"/>
          <w:b/>
          <w:i/>
          <w:sz w:val="20"/>
          <w:szCs w:val="20"/>
        </w:rPr>
      </w:pPr>
      <w:r w:rsidRPr="005B48DA">
        <w:rPr>
          <w:rFonts w:ascii="Arial" w:hAnsi="Arial" w:cs="Arial"/>
          <w:b/>
          <w:i/>
          <w:sz w:val="20"/>
          <w:szCs w:val="20"/>
        </w:rPr>
        <w:t>Article 1.2 – Engagement</w:t>
      </w:r>
      <w:r w:rsidR="00743D18">
        <w:rPr>
          <w:rFonts w:ascii="Arial" w:hAnsi="Arial" w:cs="Arial"/>
          <w:b/>
          <w:i/>
          <w:sz w:val="20"/>
          <w:szCs w:val="20"/>
        </w:rPr>
        <w:t>s</w:t>
      </w:r>
      <w:r w:rsidRPr="005B48DA">
        <w:rPr>
          <w:rFonts w:ascii="Arial" w:hAnsi="Arial" w:cs="Arial"/>
          <w:b/>
          <w:i/>
          <w:sz w:val="20"/>
          <w:szCs w:val="20"/>
        </w:rPr>
        <w:t xml:space="preserve"> du Bénéficiaire dans le parcours d’accompagnement</w:t>
      </w:r>
    </w:p>
    <w:p w:rsidR="005B48DA" w:rsidRDefault="005B48DA" w:rsidP="00743D18">
      <w:pPr>
        <w:jc w:val="both"/>
        <w:rPr>
          <w:rFonts w:ascii="Arial" w:hAnsi="Arial" w:cs="Arial"/>
          <w:sz w:val="20"/>
          <w:szCs w:val="20"/>
        </w:rPr>
      </w:pPr>
      <w:r>
        <w:rPr>
          <w:rFonts w:ascii="Arial" w:hAnsi="Arial" w:cs="Arial"/>
          <w:sz w:val="20"/>
          <w:szCs w:val="20"/>
        </w:rPr>
        <w:t>Le Bénéficiaire s’engage à se rendre disponible pour les entretiens fixés et fournir le travail nécessaire à la réalisation des objectifs</w:t>
      </w:r>
      <w:r w:rsidR="00743D18">
        <w:rPr>
          <w:rFonts w:ascii="Arial" w:hAnsi="Arial" w:cs="Arial"/>
          <w:sz w:val="20"/>
          <w:szCs w:val="20"/>
        </w:rPr>
        <w:t xml:space="preserve"> fixés pendant et entre les rendez-vous fixés par l’Accompagnateur, les référents et les interlocuteurs dédiés.</w:t>
      </w:r>
    </w:p>
    <w:p w:rsidR="005B48DA" w:rsidRDefault="005B48DA" w:rsidP="00743D18">
      <w:pPr>
        <w:jc w:val="both"/>
        <w:rPr>
          <w:rFonts w:ascii="Arial" w:hAnsi="Arial" w:cs="Arial"/>
          <w:sz w:val="20"/>
          <w:szCs w:val="20"/>
        </w:rPr>
      </w:pPr>
    </w:p>
    <w:p w:rsidR="005B48DA" w:rsidRDefault="005B48DA" w:rsidP="00743D18">
      <w:pPr>
        <w:jc w:val="both"/>
        <w:rPr>
          <w:rFonts w:ascii="Arial" w:hAnsi="Arial" w:cs="Arial"/>
          <w:sz w:val="20"/>
          <w:szCs w:val="20"/>
        </w:rPr>
      </w:pPr>
    </w:p>
    <w:p w:rsidR="005B48DA" w:rsidRDefault="005B48DA" w:rsidP="00743D18">
      <w:pPr>
        <w:jc w:val="both"/>
        <w:rPr>
          <w:rFonts w:ascii="Arial" w:hAnsi="Arial" w:cs="Arial"/>
          <w:sz w:val="20"/>
          <w:szCs w:val="20"/>
        </w:rPr>
      </w:pPr>
    </w:p>
    <w:p w:rsidR="00252D86" w:rsidRDefault="00252D86" w:rsidP="00743D18">
      <w:pPr>
        <w:jc w:val="both"/>
        <w:rPr>
          <w:rFonts w:ascii="Arial" w:hAnsi="Arial" w:cs="Arial"/>
          <w:sz w:val="20"/>
          <w:szCs w:val="20"/>
        </w:rPr>
      </w:pPr>
    </w:p>
    <w:p w:rsidR="000E0037" w:rsidRPr="00252D86" w:rsidRDefault="005B48DA" w:rsidP="00743D18">
      <w:pPr>
        <w:jc w:val="both"/>
        <w:rPr>
          <w:rFonts w:ascii="Arial" w:hAnsi="Arial" w:cs="Arial"/>
          <w:b/>
          <w:sz w:val="20"/>
          <w:szCs w:val="20"/>
        </w:rPr>
      </w:pPr>
      <w:r>
        <w:rPr>
          <w:rFonts w:ascii="Arial" w:hAnsi="Arial" w:cs="Arial"/>
          <w:b/>
          <w:sz w:val="20"/>
          <w:szCs w:val="20"/>
        </w:rPr>
        <w:t>Article 2 - Biens foncier, immobilier et matériel</w:t>
      </w:r>
      <w:r w:rsidR="00252D86" w:rsidRPr="00252D86">
        <w:rPr>
          <w:rFonts w:ascii="Arial" w:hAnsi="Arial" w:cs="Arial"/>
          <w:b/>
          <w:sz w:val="20"/>
          <w:szCs w:val="20"/>
        </w:rPr>
        <w:t xml:space="preserve"> mis à disposition </w:t>
      </w:r>
    </w:p>
    <w:p w:rsidR="000E0037" w:rsidRPr="00B4530E" w:rsidRDefault="000E0037" w:rsidP="00743D18">
      <w:pPr>
        <w:jc w:val="both"/>
        <w:rPr>
          <w:rFonts w:ascii="Arial" w:hAnsi="Arial" w:cs="Arial"/>
          <w:sz w:val="20"/>
          <w:szCs w:val="20"/>
        </w:rPr>
      </w:pPr>
    </w:p>
    <w:p w:rsidR="00743D18" w:rsidRPr="00743D18" w:rsidRDefault="00743D18" w:rsidP="00743D18">
      <w:pPr>
        <w:ind w:left="708"/>
        <w:jc w:val="both"/>
        <w:rPr>
          <w:rFonts w:ascii="Arial" w:hAnsi="Arial" w:cs="Arial"/>
          <w:b/>
          <w:i/>
          <w:sz w:val="20"/>
          <w:szCs w:val="20"/>
        </w:rPr>
      </w:pPr>
      <w:r w:rsidRPr="00743D18">
        <w:rPr>
          <w:rFonts w:ascii="Arial" w:hAnsi="Arial" w:cs="Arial"/>
          <w:b/>
          <w:i/>
          <w:sz w:val="20"/>
          <w:szCs w:val="20"/>
        </w:rPr>
        <w:t>Article 2.1 – Engagements de l’Accompagnateur</w:t>
      </w:r>
    </w:p>
    <w:p w:rsidR="00ED624D" w:rsidRDefault="006A1B9A" w:rsidP="00743D18">
      <w:pPr>
        <w:jc w:val="both"/>
        <w:rPr>
          <w:rFonts w:ascii="Arial" w:hAnsi="Arial" w:cs="Arial"/>
          <w:sz w:val="20"/>
          <w:szCs w:val="20"/>
        </w:rPr>
      </w:pPr>
      <w:r>
        <w:rPr>
          <w:rFonts w:ascii="Arial" w:hAnsi="Arial" w:cs="Arial"/>
          <w:sz w:val="20"/>
          <w:szCs w:val="20"/>
        </w:rPr>
        <w:t>Pendant la durée effective du contrat CAPE, l’Accompagnateur met à disposition du Bénéficiaire</w:t>
      </w:r>
      <w:r w:rsidR="00743D18">
        <w:rPr>
          <w:rFonts w:ascii="Arial" w:hAnsi="Arial" w:cs="Arial"/>
          <w:sz w:val="20"/>
          <w:szCs w:val="20"/>
        </w:rPr>
        <w:t xml:space="preserve"> dans les conditions prévues dans le Règlement Intérieur</w:t>
      </w:r>
      <w:r>
        <w:rPr>
          <w:rFonts w:ascii="Arial" w:hAnsi="Arial" w:cs="Arial"/>
          <w:sz w:val="20"/>
          <w:szCs w:val="20"/>
        </w:rPr>
        <w:t xml:space="preserve"> : </w:t>
      </w:r>
    </w:p>
    <w:p w:rsidR="00743D18" w:rsidRDefault="00743D18" w:rsidP="00743D18">
      <w:pPr>
        <w:jc w:val="both"/>
        <w:rPr>
          <w:rFonts w:ascii="Arial" w:hAnsi="Arial" w:cs="Arial"/>
          <w:b/>
          <w:sz w:val="20"/>
          <w:szCs w:val="20"/>
        </w:rPr>
      </w:pPr>
    </w:p>
    <w:p w:rsidR="006A1B9A" w:rsidRDefault="006A1B9A" w:rsidP="00743D18">
      <w:pPr>
        <w:ind w:left="360"/>
        <w:jc w:val="both"/>
        <w:rPr>
          <w:rFonts w:ascii="Arial" w:hAnsi="Arial" w:cs="Arial"/>
          <w:sz w:val="20"/>
          <w:szCs w:val="20"/>
        </w:rPr>
      </w:pPr>
      <w:r w:rsidRPr="0008474B">
        <w:rPr>
          <w:rFonts w:ascii="Arial" w:hAnsi="Arial" w:cs="Arial"/>
          <w:b/>
          <w:sz w:val="20"/>
          <w:szCs w:val="20"/>
        </w:rPr>
        <w:t>Des terrains agricoles</w:t>
      </w:r>
      <w:r w:rsidR="00BE373A">
        <w:rPr>
          <w:rFonts w:ascii="Arial" w:hAnsi="Arial" w:cs="Arial"/>
          <w:sz w:val="20"/>
          <w:szCs w:val="20"/>
        </w:rPr>
        <w:t> dédiés</w:t>
      </w:r>
      <w:r w:rsidR="0008474B">
        <w:rPr>
          <w:rFonts w:ascii="Arial" w:hAnsi="Arial" w:cs="Arial"/>
          <w:sz w:val="20"/>
          <w:szCs w:val="20"/>
        </w:rPr>
        <w:t xml:space="preserve"> </w:t>
      </w:r>
      <w:r w:rsidR="00BE373A">
        <w:rPr>
          <w:rFonts w:ascii="Arial" w:hAnsi="Arial" w:cs="Arial"/>
          <w:sz w:val="20"/>
          <w:szCs w:val="20"/>
        </w:rPr>
        <w:t>:</w:t>
      </w:r>
    </w:p>
    <w:p w:rsidR="006A1B9A" w:rsidRDefault="006A1B9A" w:rsidP="00743D18">
      <w:pPr>
        <w:pStyle w:val="Paragraphedeliste"/>
        <w:numPr>
          <w:ilvl w:val="0"/>
          <w:numId w:val="4"/>
        </w:numPr>
        <w:ind w:left="1080"/>
        <w:jc w:val="both"/>
        <w:rPr>
          <w:rFonts w:ascii="Arial" w:hAnsi="Arial" w:cs="Arial"/>
          <w:sz w:val="20"/>
          <w:szCs w:val="20"/>
        </w:rPr>
      </w:pPr>
      <w:r w:rsidRPr="006A1B9A">
        <w:rPr>
          <w:rFonts w:ascii="Arial" w:hAnsi="Arial" w:cs="Arial"/>
          <w:sz w:val="20"/>
          <w:szCs w:val="20"/>
        </w:rPr>
        <w:t xml:space="preserve">2 serres froides irrigables de </w:t>
      </w:r>
      <w:r w:rsidR="0008474B">
        <w:rPr>
          <w:rFonts w:ascii="Arial" w:hAnsi="Arial" w:cs="Arial"/>
          <w:sz w:val="20"/>
          <w:szCs w:val="20"/>
        </w:rPr>
        <w:t>320</w:t>
      </w:r>
      <w:r w:rsidRPr="006A1B9A">
        <w:rPr>
          <w:rFonts w:ascii="Arial" w:hAnsi="Arial" w:cs="Arial"/>
          <w:sz w:val="20"/>
          <w:szCs w:val="20"/>
        </w:rPr>
        <w:t xml:space="preserve"> m² et </w:t>
      </w:r>
      <w:r w:rsidR="0008474B">
        <w:rPr>
          <w:rFonts w:ascii="Arial" w:hAnsi="Arial" w:cs="Arial"/>
          <w:sz w:val="20"/>
          <w:szCs w:val="20"/>
        </w:rPr>
        <w:t>200</w:t>
      </w:r>
      <w:r w:rsidRPr="006A1B9A">
        <w:rPr>
          <w:rFonts w:ascii="Arial" w:hAnsi="Arial" w:cs="Arial"/>
          <w:sz w:val="20"/>
          <w:szCs w:val="20"/>
        </w:rPr>
        <w:t xml:space="preserve"> m²</w:t>
      </w:r>
      <w:r w:rsidR="00BE373A">
        <w:rPr>
          <w:rFonts w:ascii="Arial" w:hAnsi="Arial" w:cs="Arial"/>
          <w:sz w:val="20"/>
          <w:szCs w:val="20"/>
        </w:rPr>
        <w:t xml:space="preserve"> certifié en Agriculture Biologique</w:t>
      </w:r>
      <w:r w:rsidR="005B48DA">
        <w:rPr>
          <w:rFonts w:ascii="Arial" w:hAnsi="Arial" w:cs="Arial"/>
          <w:sz w:val="20"/>
          <w:szCs w:val="20"/>
        </w:rPr>
        <w:t xml:space="preserve"> et exclusivement dédié à l’usage du Bénéficiaire</w:t>
      </w:r>
    </w:p>
    <w:p w:rsidR="00BE373A" w:rsidRDefault="00BE373A" w:rsidP="00743D18">
      <w:pPr>
        <w:pStyle w:val="Paragraphedeliste"/>
        <w:numPr>
          <w:ilvl w:val="0"/>
          <w:numId w:val="4"/>
        </w:numPr>
        <w:ind w:left="1080"/>
        <w:jc w:val="both"/>
        <w:rPr>
          <w:rFonts w:ascii="Arial" w:hAnsi="Arial" w:cs="Arial"/>
          <w:sz w:val="20"/>
          <w:szCs w:val="20"/>
        </w:rPr>
      </w:pPr>
      <w:r>
        <w:rPr>
          <w:rFonts w:ascii="Arial" w:hAnsi="Arial" w:cs="Arial"/>
          <w:sz w:val="20"/>
          <w:szCs w:val="20"/>
        </w:rPr>
        <w:t xml:space="preserve">Une parcelle de plein champ irrigable </w:t>
      </w:r>
      <w:r w:rsidR="005B48DA">
        <w:rPr>
          <w:rFonts w:ascii="Arial" w:hAnsi="Arial" w:cs="Arial"/>
          <w:sz w:val="20"/>
          <w:szCs w:val="20"/>
        </w:rPr>
        <w:t xml:space="preserve">partagé entre les bénéficiaires </w:t>
      </w:r>
      <w:r>
        <w:rPr>
          <w:rFonts w:ascii="Arial" w:hAnsi="Arial" w:cs="Arial"/>
          <w:sz w:val="20"/>
          <w:szCs w:val="20"/>
        </w:rPr>
        <w:t xml:space="preserve">de </w:t>
      </w:r>
      <w:r w:rsidR="00F92B2F">
        <w:rPr>
          <w:rFonts w:ascii="Arial" w:hAnsi="Arial" w:cs="Arial"/>
          <w:sz w:val="20"/>
          <w:szCs w:val="20"/>
        </w:rPr>
        <w:t xml:space="preserve">maximum </w:t>
      </w:r>
      <w:r w:rsidR="0008474B">
        <w:rPr>
          <w:rFonts w:ascii="Arial" w:hAnsi="Arial" w:cs="Arial"/>
          <w:sz w:val="20"/>
          <w:szCs w:val="20"/>
        </w:rPr>
        <w:t>22 000</w:t>
      </w:r>
      <w:r>
        <w:rPr>
          <w:rFonts w:ascii="Arial" w:hAnsi="Arial" w:cs="Arial"/>
          <w:sz w:val="20"/>
          <w:szCs w:val="20"/>
        </w:rPr>
        <w:t xml:space="preserve"> m² certifié en Agriculture Biologique</w:t>
      </w:r>
    </w:p>
    <w:p w:rsidR="005B48DA" w:rsidRDefault="005B48DA" w:rsidP="00743D18">
      <w:pPr>
        <w:ind w:left="360"/>
        <w:jc w:val="both"/>
        <w:rPr>
          <w:rFonts w:ascii="Arial" w:hAnsi="Arial" w:cs="Arial"/>
          <w:b/>
          <w:sz w:val="20"/>
          <w:szCs w:val="20"/>
        </w:rPr>
      </w:pPr>
    </w:p>
    <w:p w:rsidR="00ED624D" w:rsidRDefault="00BE373A" w:rsidP="00743D18">
      <w:pPr>
        <w:ind w:left="360"/>
        <w:jc w:val="both"/>
        <w:rPr>
          <w:rFonts w:ascii="Arial" w:hAnsi="Arial" w:cs="Arial"/>
          <w:sz w:val="20"/>
          <w:szCs w:val="20"/>
        </w:rPr>
      </w:pPr>
      <w:r w:rsidRPr="0008474B">
        <w:rPr>
          <w:rFonts w:ascii="Arial" w:hAnsi="Arial" w:cs="Arial"/>
          <w:b/>
          <w:sz w:val="20"/>
          <w:szCs w:val="20"/>
        </w:rPr>
        <w:t>Des bâtiments d’exploitation</w:t>
      </w:r>
      <w:r>
        <w:rPr>
          <w:rFonts w:ascii="Arial" w:hAnsi="Arial" w:cs="Arial"/>
          <w:sz w:val="20"/>
          <w:szCs w:val="20"/>
        </w:rPr>
        <w:t> partagé</w:t>
      </w:r>
      <w:r w:rsidR="0008474B">
        <w:rPr>
          <w:rFonts w:ascii="Arial" w:hAnsi="Arial" w:cs="Arial"/>
          <w:sz w:val="20"/>
          <w:szCs w:val="20"/>
        </w:rPr>
        <w:t>s</w:t>
      </w:r>
      <w:r>
        <w:rPr>
          <w:rFonts w:ascii="Arial" w:hAnsi="Arial" w:cs="Arial"/>
          <w:sz w:val="20"/>
          <w:szCs w:val="20"/>
        </w:rPr>
        <w:t xml:space="preserve"> avec </w:t>
      </w:r>
      <w:r w:rsidR="005B48DA">
        <w:rPr>
          <w:rFonts w:ascii="Arial" w:hAnsi="Arial" w:cs="Arial"/>
          <w:sz w:val="20"/>
          <w:szCs w:val="20"/>
        </w:rPr>
        <w:t>les autres</w:t>
      </w:r>
      <w:r>
        <w:rPr>
          <w:rFonts w:ascii="Arial" w:hAnsi="Arial" w:cs="Arial"/>
          <w:sz w:val="20"/>
          <w:szCs w:val="20"/>
        </w:rPr>
        <w:t xml:space="preserve"> bénéficiaires de la « ferme des Millets » et dédiés à: </w:t>
      </w:r>
    </w:p>
    <w:p w:rsidR="00BE373A" w:rsidRDefault="00BE373A" w:rsidP="00743D18">
      <w:pPr>
        <w:pStyle w:val="Paragraphedeliste"/>
        <w:numPr>
          <w:ilvl w:val="0"/>
          <w:numId w:val="4"/>
        </w:numPr>
        <w:ind w:left="1080"/>
        <w:jc w:val="both"/>
        <w:rPr>
          <w:rFonts w:ascii="Arial" w:hAnsi="Arial" w:cs="Arial"/>
          <w:sz w:val="20"/>
          <w:szCs w:val="20"/>
        </w:rPr>
      </w:pPr>
      <w:r>
        <w:rPr>
          <w:rFonts w:ascii="Arial" w:hAnsi="Arial" w:cs="Arial"/>
          <w:sz w:val="20"/>
          <w:szCs w:val="20"/>
        </w:rPr>
        <w:t>Le stockage, lavage et conditionnement des légumes,</w:t>
      </w:r>
    </w:p>
    <w:p w:rsidR="00BE373A" w:rsidRDefault="00BE373A" w:rsidP="00743D18">
      <w:pPr>
        <w:pStyle w:val="Paragraphedeliste"/>
        <w:numPr>
          <w:ilvl w:val="0"/>
          <w:numId w:val="4"/>
        </w:numPr>
        <w:ind w:left="1080"/>
        <w:jc w:val="both"/>
        <w:rPr>
          <w:rFonts w:ascii="Arial" w:hAnsi="Arial" w:cs="Arial"/>
          <w:sz w:val="20"/>
          <w:szCs w:val="20"/>
        </w:rPr>
      </w:pPr>
      <w:r>
        <w:rPr>
          <w:rFonts w:ascii="Arial" w:hAnsi="Arial" w:cs="Arial"/>
          <w:sz w:val="20"/>
          <w:szCs w:val="20"/>
        </w:rPr>
        <w:t>Le stockage du matériel</w:t>
      </w:r>
    </w:p>
    <w:p w:rsidR="00BE373A" w:rsidRDefault="00BE373A" w:rsidP="00743D18">
      <w:pPr>
        <w:pStyle w:val="Paragraphedeliste"/>
        <w:numPr>
          <w:ilvl w:val="0"/>
          <w:numId w:val="4"/>
        </w:numPr>
        <w:ind w:left="1080"/>
        <w:jc w:val="both"/>
        <w:rPr>
          <w:rFonts w:ascii="Arial" w:hAnsi="Arial" w:cs="Arial"/>
          <w:sz w:val="20"/>
          <w:szCs w:val="20"/>
        </w:rPr>
      </w:pPr>
      <w:r>
        <w:rPr>
          <w:rFonts w:ascii="Arial" w:hAnsi="Arial" w:cs="Arial"/>
          <w:sz w:val="20"/>
          <w:szCs w:val="20"/>
        </w:rPr>
        <w:t>L’accueil et la vente sur place</w:t>
      </w:r>
    </w:p>
    <w:p w:rsidR="00BE373A" w:rsidRDefault="00BE373A" w:rsidP="00743D18">
      <w:pPr>
        <w:pStyle w:val="Paragraphedeliste"/>
        <w:numPr>
          <w:ilvl w:val="0"/>
          <w:numId w:val="4"/>
        </w:numPr>
        <w:ind w:left="1080"/>
        <w:jc w:val="both"/>
        <w:rPr>
          <w:rFonts w:ascii="Arial" w:hAnsi="Arial" w:cs="Arial"/>
          <w:sz w:val="20"/>
          <w:szCs w:val="20"/>
        </w:rPr>
      </w:pPr>
      <w:r>
        <w:rPr>
          <w:rFonts w:ascii="Arial" w:hAnsi="Arial" w:cs="Arial"/>
          <w:sz w:val="20"/>
          <w:szCs w:val="20"/>
        </w:rPr>
        <w:t>L’administration, vestiaire et salle de repos</w:t>
      </w:r>
    </w:p>
    <w:p w:rsidR="00ED624D" w:rsidRDefault="00ED624D" w:rsidP="00743D18">
      <w:pPr>
        <w:ind w:left="360"/>
        <w:jc w:val="both"/>
        <w:rPr>
          <w:rFonts w:ascii="Arial" w:hAnsi="Arial" w:cs="Arial"/>
          <w:sz w:val="20"/>
          <w:szCs w:val="20"/>
        </w:rPr>
      </w:pPr>
    </w:p>
    <w:p w:rsidR="0008474B" w:rsidRPr="00743D18" w:rsidRDefault="0008474B" w:rsidP="00743D18">
      <w:pPr>
        <w:ind w:left="360"/>
        <w:jc w:val="both"/>
        <w:rPr>
          <w:rFonts w:ascii="Arial" w:hAnsi="Arial" w:cs="Arial"/>
          <w:sz w:val="20"/>
          <w:szCs w:val="20"/>
        </w:rPr>
      </w:pPr>
      <w:r w:rsidRPr="0008474B">
        <w:rPr>
          <w:rFonts w:ascii="Arial" w:hAnsi="Arial" w:cs="Arial"/>
          <w:b/>
          <w:sz w:val="20"/>
          <w:szCs w:val="20"/>
        </w:rPr>
        <w:t>Des infrastructures et matériel</w:t>
      </w:r>
      <w:r w:rsidR="005B48DA">
        <w:rPr>
          <w:rFonts w:ascii="Arial" w:hAnsi="Arial" w:cs="Arial"/>
          <w:b/>
          <w:sz w:val="20"/>
          <w:szCs w:val="20"/>
        </w:rPr>
        <w:t>s</w:t>
      </w:r>
      <w:r w:rsidRPr="0008474B">
        <w:rPr>
          <w:rFonts w:ascii="Arial" w:hAnsi="Arial" w:cs="Arial"/>
          <w:b/>
          <w:sz w:val="20"/>
          <w:szCs w:val="20"/>
        </w:rPr>
        <w:t xml:space="preserve"> de production</w:t>
      </w:r>
      <w:r w:rsidR="00743D18">
        <w:rPr>
          <w:rFonts w:ascii="Arial" w:hAnsi="Arial" w:cs="Arial"/>
          <w:b/>
          <w:sz w:val="20"/>
          <w:szCs w:val="20"/>
        </w:rPr>
        <w:t xml:space="preserve"> </w:t>
      </w:r>
      <w:r w:rsidR="00743D18">
        <w:rPr>
          <w:rFonts w:ascii="Arial" w:hAnsi="Arial" w:cs="Arial"/>
          <w:sz w:val="20"/>
          <w:szCs w:val="20"/>
        </w:rPr>
        <w:t>:</w:t>
      </w:r>
    </w:p>
    <w:p w:rsidR="00ED624D" w:rsidRDefault="005B48DA" w:rsidP="00743D18">
      <w:pPr>
        <w:pStyle w:val="Paragraphedeliste"/>
        <w:numPr>
          <w:ilvl w:val="0"/>
          <w:numId w:val="4"/>
        </w:numPr>
        <w:ind w:left="1080"/>
        <w:jc w:val="both"/>
        <w:rPr>
          <w:rFonts w:ascii="Arial" w:hAnsi="Arial" w:cs="Arial"/>
          <w:sz w:val="20"/>
          <w:szCs w:val="20"/>
        </w:rPr>
      </w:pPr>
      <w:r>
        <w:rPr>
          <w:rFonts w:ascii="Arial" w:hAnsi="Arial" w:cs="Arial"/>
          <w:sz w:val="20"/>
          <w:szCs w:val="20"/>
        </w:rPr>
        <w:t>Station de pompage</w:t>
      </w:r>
    </w:p>
    <w:p w:rsidR="00F92B2F" w:rsidRDefault="00F92B2F" w:rsidP="00743D18">
      <w:pPr>
        <w:pStyle w:val="Paragraphedeliste"/>
        <w:numPr>
          <w:ilvl w:val="0"/>
          <w:numId w:val="4"/>
        </w:numPr>
        <w:ind w:left="1080"/>
        <w:jc w:val="both"/>
        <w:rPr>
          <w:rFonts w:ascii="Arial" w:hAnsi="Arial" w:cs="Arial"/>
          <w:sz w:val="20"/>
          <w:szCs w:val="20"/>
        </w:rPr>
      </w:pPr>
      <w:r>
        <w:rPr>
          <w:rFonts w:ascii="Arial" w:hAnsi="Arial" w:cs="Arial"/>
          <w:sz w:val="20"/>
          <w:szCs w:val="20"/>
        </w:rPr>
        <w:t>Chambre froide</w:t>
      </w:r>
      <w:r w:rsidR="005B48DA">
        <w:rPr>
          <w:rFonts w:ascii="Arial" w:hAnsi="Arial" w:cs="Arial"/>
          <w:sz w:val="20"/>
          <w:szCs w:val="20"/>
        </w:rPr>
        <w:t xml:space="preserve"> de stockage des légumes</w:t>
      </w:r>
    </w:p>
    <w:p w:rsidR="00F92B2F" w:rsidRDefault="00F92B2F" w:rsidP="00743D18">
      <w:pPr>
        <w:pStyle w:val="Paragraphedeliste"/>
        <w:numPr>
          <w:ilvl w:val="0"/>
          <w:numId w:val="4"/>
        </w:numPr>
        <w:ind w:left="1080"/>
        <w:jc w:val="both"/>
        <w:rPr>
          <w:rFonts w:ascii="Arial" w:hAnsi="Arial" w:cs="Arial"/>
          <w:sz w:val="20"/>
          <w:szCs w:val="20"/>
        </w:rPr>
      </w:pPr>
      <w:r>
        <w:rPr>
          <w:rFonts w:ascii="Arial" w:hAnsi="Arial" w:cs="Arial"/>
          <w:sz w:val="20"/>
          <w:szCs w:val="20"/>
        </w:rPr>
        <w:t xml:space="preserve">Tracteur et matériel </w:t>
      </w:r>
      <w:r w:rsidR="005B48DA">
        <w:rPr>
          <w:rFonts w:ascii="Arial" w:hAnsi="Arial" w:cs="Arial"/>
          <w:sz w:val="20"/>
          <w:szCs w:val="20"/>
        </w:rPr>
        <w:t>tracté et associé</w:t>
      </w:r>
    </w:p>
    <w:p w:rsidR="00F92B2F" w:rsidRPr="00F92B2F" w:rsidRDefault="005B48DA" w:rsidP="00743D18">
      <w:pPr>
        <w:pStyle w:val="Paragraphedeliste"/>
        <w:numPr>
          <w:ilvl w:val="0"/>
          <w:numId w:val="4"/>
        </w:numPr>
        <w:ind w:left="1080"/>
        <w:jc w:val="both"/>
        <w:rPr>
          <w:rFonts w:ascii="Arial" w:hAnsi="Arial" w:cs="Arial"/>
          <w:sz w:val="20"/>
          <w:szCs w:val="20"/>
        </w:rPr>
      </w:pPr>
      <w:r>
        <w:rPr>
          <w:rFonts w:ascii="Arial" w:hAnsi="Arial" w:cs="Arial"/>
          <w:sz w:val="20"/>
          <w:szCs w:val="20"/>
        </w:rPr>
        <w:t>Petits matériels de production</w:t>
      </w:r>
    </w:p>
    <w:p w:rsidR="00ED624D" w:rsidRDefault="00ED624D" w:rsidP="00743D18">
      <w:pPr>
        <w:jc w:val="both"/>
        <w:rPr>
          <w:rFonts w:ascii="Arial" w:hAnsi="Arial" w:cs="Arial"/>
          <w:sz w:val="20"/>
          <w:szCs w:val="20"/>
        </w:rPr>
      </w:pPr>
    </w:p>
    <w:p w:rsidR="00743D18" w:rsidRPr="00743D18" w:rsidRDefault="00743D18" w:rsidP="00743D18">
      <w:pPr>
        <w:jc w:val="both"/>
        <w:rPr>
          <w:rFonts w:ascii="Arial" w:hAnsi="Arial" w:cs="Arial"/>
          <w:b/>
          <w:sz w:val="20"/>
          <w:szCs w:val="20"/>
        </w:rPr>
      </w:pPr>
      <w:r w:rsidRPr="00743D18">
        <w:rPr>
          <w:rFonts w:ascii="Arial" w:hAnsi="Arial" w:cs="Arial"/>
          <w:b/>
          <w:sz w:val="20"/>
          <w:szCs w:val="20"/>
        </w:rPr>
        <w:t xml:space="preserve">Article 2.2 - </w:t>
      </w:r>
      <w:r w:rsidR="0008474B" w:rsidRPr="00743D18">
        <w:rPr>
          <w:rFonts w:ascii="Arial" w:hAnsi="Arial" w:cs="Arial"/>
          <w:b/>
          <w:sz w:val="20"/>
          <w:szCs w:val="20"/>
        </w:rPr>
        <w:t xml:space="preserve">Engagements du Bénéficiaire </w:t>
      </w:r>
    </w:p>
    <w:p w:rsidR="00ED624D" w:rsidRDefault="0008474B" w:rsidP="00743D18">
      <w:pPr>
        <w:jc w:val="both"/>
        <w:rPr>
          <w:rFonts w:ascii="Arial" w:hAnsi="Arial" w:cs="Arial"/>
          <w:sz w:val="20"/>
          <w:szCs w:val="20"/>
        </w:rPr>
      </w:pPr>
      <w:r>
        <w:rPr>
          <w:rFonts w:ascii="Arial" w:hAnsi="Arial" w:cs="Arial"/>
          <w:sz w:val="20"/>
          <w:szCs w:val="20"/>
        </w:rPr>
        <w:t>Le Bénéficiaire s’engage à :</w:t>
      </w:r>
    </w:p>
    <w:p w:rsidR="005B48DA" w:rsidRPr="005B48DA" w:rsidRDefault="005B48DA" w:rsidP="00743D18">
      <w:pPr>
        <w:pStyle w:val="Paragraphedeliste"/>
        <w:numPr>
          <w:ilvl w:val="0"/>
          <w:numId w:val="5"/>
        </w:numPr>
        <w:jc w:val="both"/>
        <w:rPr>
          <w:rFonts w:ascii="Arial" w:hAnsi="Arial" w:cs="Arial"/>
          <w:sz w:val="20"/>
          <w:szCs w:val="20"/>
        </w:rPr>
      </w:pPr>
      <w:r w:rsidRPr="005B48DA">
        <w:rPr>
          <w:rFonts w:ascii="Arial" w:hAnsi="Arial" w:cs="Arial"/>
          <w:sz w:val="20"/>
          <w:szCs w:val="20"/>
        </w:rPr>
        <w:t>Respecter l’usage collectif du lieu</w:t>
      </w:r>
      <w:r w:rsidR="00743D18">
        <w:rPr>
          <w:rFonts w:ascii="Arial" w:hAnsi="Arial" w:cs="Arial"/>
          <w:sz w:val="20"/>
          <w:szCs w:val="20"/>
        </w:rPr>
        <w:t>-test</w:t>
      </w:r>
      <w:r w:rsidRPr="005B48DA">
        <w:rPr>
          <w:rFonts w:ascii="Arial" w:hAnsi="Arial" w:cs="Arial"/>
          <w:sz w:val="20"/>
          <w:szCs w:val="20"/>
        </w:rPr>
        <w:t xml:space="preserve"> tel que définie dans le Règlement Intérieur,</w:t>
      </w:r>
    </w:p>
    <w:p w:rsidR="0008474B" w:rsidRPr="005B48DA" w:rsidRDefault="0008474B" w:rsidP="00743D18">
      <w:pPr>
        <w:pStyle w:val="Paragraphedeliste"/>
        <w:numPr>
          <w:ilvl w:val="0"/>
          <w:numId w:val="5"/>
        </w:numPr>
        <w:jc w:val="both"/>
        <w:rPr>
          <w:rFonts w:ascii="Arial" w:hAnsi="Arial" w:cs="Arial"/>
          <w:sz w:val="20"/>
          <w:szCs w:val="20"/>
        </w:rPr>
      </w:pPr>
      <w:r w:rsidRPr="005B48DA">
        <w:rPr>
          <w:rFonts w:ascii="Arial" w:hAnsi="Arial" w:cs="Arial"/>
          <w:sz w:val="20"/>
          <w:szCs w:val="20"/>
        </w:rPr>
        <w:t>Conduire son activité dans le respect du cahier des charges de l’Agriculture Biologique</w:t>
      </w:r>
      <w:r w:rsidR="005B48DA" w:rsidRPr="005B48DA">
        <w:rPr>
          <w:rFonts w:ascii="Arial" w:hAnsi="Arial" w:cs="Arial"/>
          <w:sz w:val="20"/>
          <w:szCs w:val="20"/>
        </w:rPr>
        <w:t>,</w:t>
      </w:r>
    </w:p>
    <w:p w:rsidR="0008474B" w:rsidRDefault="0008474B" w:rsidP="00743D18">
      <w:pPr>
        <w:pStyle w:val="Paragraphedeliste"/>
        <w:numPr>
          <w:ilvl w:val="0"/>
          <w:numId w:val="5"/>
        </w:numPr>
        <w:jc w:val="both"/>
        <w:rPr>
          <w:rFonts w:ascii="Arial" w:hAnsi="Arial" w:cs="Arial"/>
          <w:sz w:val="20"/>
          <w:szCs w:val="20"/>
        </w:rPr>
      </w:pPr>
      <w:r w:rsidRPr="005B48DA">
        <w:rPr>
          <w:rFonts w:ascii="Arial" w:hAnsi="Arial" w:cs="Arial"/>
          <w:sz w:val="20"/>
          <w:szCs w:val="20"/>
        </w:rPr>
        <w:t>Entretenir et veiller à une bonne utilisation du matériel et des infrastructures mises à disposition</w:t>
      </w:r>
    </w:p>
    <w:p w:rsidR="00743D18" w:rsidRPr="005B48DA" w:rsidRDefault="00743D18" w:rsidP="00743D18">
      <w:pPr>
        <w:pStyle w:val="Paragraphedeliste"/>
        <w:numPr>
          <w:ilvl w:val="0"/>
          <w:numId w:val="5"/>
        </w:numPr>
        <w:jc w:val="both"/>
        <w:rPr>
          <w:rFonts w:ascii="Arial" w:hAnsi="Arial" w:cs="Arial"/>
          <w:sz w:val="20"/>
          <w:szCs w:val="20"/>
        </w:rPr>
      </w:pPr>
      <w:r>
        <w:rPr>
          <w:rFonts w:ascii="Arial" w:hAnsi="Arial" w:cs="Arial"/>
          <w:sz w:val="20"/>
          <w:szCs w:val="20"/>
        </w:rPr>
        <w:t>Signaler rapidement à l’Accompagnateur toute défaillance, panne, anomalie constatée sur les infrasctructures et matériels mis à disposition.</w:t>
      </w:r>
    </w:p>
    <w:p w:rsidR="00ED624D" w:rsidRPr="00B4530E" w:rsidRDefault="00ED624D" w:rsidP="00743D18">
      <w:pPr>
        <w:jc w:val="both"/>
        <w:rPr>
          <w:rFonts w:ascii="Arial" w:hAnsi="Arial" w:cs="Arial"/>
          <w:sz w:val="20"/>
          <w:szCs w:val="20"/>
        </w:rPr>
      </w:pPr>
    </w:p>
    <w:p w:rsidR="00ED624D" w:rsidRPr="00B4530E" w:rsidRDefault="00ED624D" w:rsidP="00743D18">
      <w:pPr>
        <w:ind w:left="720"/>
        <w:jc w:val="both"/>
        <w:rPr>
          <w:rFonts w:ascii="Arial" w:hAnsi="Arial" w:cs="Arial"/>
          <w:b/>
          <w:sz w:val="20"/>
          <w:szCs w:val="20"/>
        </w:rPr>
      </w:pPr>
    </w:p>
    <w:p w:rsidR="00ED624D" w:rsidRPr="00743D18" w:rsidRDefault="00743D18" w:rsidP="00ED624D">
      <w:pPr>
        <w:rPr>
          <w:rFonts w:ascii="Arial" w:hAnsi="Arial" w:cs="Arial"/>
          <w:b/>
          <w:sz w:val="20"/>
          <w:szCs w:val="20"/>
        </w:rPr>
      </w:pPr>
      <w:r w:rsidRPr="00743D18">
        <w:rPr>
          <w:rFonts w:ascii="Arial" w:hAnsi="Arial" w:cs="Arial"/>
          <w:b/>
          <w:sz w:val="20"/>
          <w:szCs w:val="20"/>
        </w:rPr>
        <w:t xml:space="preserve">Article 3  - Objectifs pédagogiques </w:t>
      </w:r>
    </w:p>
    <w:p w:rsidR="00ED624D" w:rsidRDefault="00743D18" w:rsidP="00ED624D">
      <w:pPr>
        <w:rPr>
          <w:rFonts w:ascii="Arial" w:hAnsi="Arial" w:cs="Arial"/>
          <w:sz w:val="20"/>
          <w:szCs w:val="20"/>
        </w:rPr>
      </w:pPr>
      <w:r>
        <w:rPr>
          <w:rFonts w:ascii="Arial" w:hAnsi="Arial" w:cs="Arial"/>
          <w:sz w:val="20"/>
          <w:szCs w:val="20"/>
        </w:rPr>
        <w:t>Il a été conjointement déterminé entre le Bénéficiaire, l’Accompagnateur et les Référents de définir ce jour les objectifs pédagogiques suivants :</w:t>
      </w:r>
    </w:p>
    <w:p w:rsidR="00296C01" w:rsidRPr="001C1EDB" w:rsidRDefault="008122EF" w:rsidP="00743D18">
      <w:pPr>
        <w:pStyle w:val="Paragraphedeliste"/>
        <w:numPr>
          <w:ilvl w:val="0"/>
          <w:numId w:val="5"/>
        </w:numPr>
        <w:rPr>
          <w:rFonts w:ascii="Arial" w:hAnsi="Arial" w:cs="Arial"/>
          <w:sz w:val="20"/>
          <w:szCs w:val="20"/>
          <w:highlight w:val="yellow"/>
        </w:rPr>
      </w:pPr>
      <w:r>
        <w:rPr>
          <w:rFonts w:ascii="Arial" w:hAnsi="Arial" w:cs="Arial"/>
          <w:sz w:val="20"/>
          <w:szCs w:val="20"/>
          <w:highlight w:val="yellow"/>
        </w:rPr>
        <w:t>XXXXXXXX</w:t>
      </w:r>
    </w:p>
    <w:p w:rsidR="00ED624D" w:rsidRPr="00743D18" w:rsidRDefault="00ED624D" w:rsidP="00ED624D">
      <w:pPr>
        <w:rPr>
          <w:rFonts w:ascii="Arial" w:hAnsi="Arial" w:cs="Arial"/>
          <w:sz w:val="20"/>
          <w:szCs w:val="20"/>
        </w:rPr>
      </w:pPr>
    </w:p>
    <w:p w:rsidR="00ED624D" w:rsidRPr="00B4530E" w:rsidRDefault="00ED624D" w:rsidP="00ED624D">
      <w:pPr>
        <w:rPr>
          <w:rFonts w:ascii="Arial" w:hAnsi="Arial" w:cs="Arial"/>
          <w:sz w:val="20"/>
          <w:szCs w:val="20"/>
        </w:rPr>
      </w:pPr>
      <w:bookmarkStart w:id="0" w:name="_GoBack"/>
      <w:bookmarkEnd w:id="0"/>
    </w:p>
    <w:p w:rsidR="00ED624D" w:rsidRPr="00B4530E" w:rsidRDefault="00ED624D" w:rsidP="00ED624D">
      <w:pPr>
        <w:tabs>
          <w:tab w:val="left" w:pos="2268"/>
        </w:tabs>
        <w:autoSpaceDE w:val="0"/>
        <w:jc w:val="both"/>
        <w:rPr>
          <w:rFonts w:ascii="Arial" w:hAnsi="Arial" w:cs="Arial"/>
          <w:sz w:val="20"/>
          <w:szCs w:val="20"/>
        </w:rPr>
      </w:pPr>
      <w:r w:rsidRPr="00B4530E">
        <w:rPr>
          <w:rFonts w:ascii="Arial" w:hAnsi="Arial" w:cs="Arial"/>
          <w:sz w:val="20"/>
          <w:szCs w:val="20"/>
        </w:rPr>
        <w:t xml:space="preserve">Fait à </w:t>
      </w:r>
      <w:r w:rsidRPr="00B4530E">
        <w:rPr>
          <w:rFonts w:ascii="Arial" w:hAnsi="Arial" w:cs="Arial"/>
          <w:sz w:val="20"/>
          <w:szCs w:val="20"/>
        </w:rPr>
        <w:tab/>
        <w:t>le</w:t>
      </w:r>
    </w:p>
    <w:p w:rsidR="00ED624D" w:rsidRPr="00B4530E" w:rsidRDefault="00ED624D" w:rsidP="00ED624D">
      <w:pPr>
        <w:autoSpaceDE w:val="0"/>
        <w:jc w:val="both"/>
        <w:rPr>
          <w:rFonts w:ascii="Arial" w:hAnsi="Arial" w:cs="Arial"/>
          <w:sz w:val="20"/>
          <w:szCs w:val="20"/>
        </w:rPr>
      </w:pPr>
    </w:p>
    <w:p w:rsidR="00ED624D" w:rsidRPr="00B4530E" w:rsidRDefault="00ED624D" w:rsidP="00ED624D">
      <w:pPr>
        <w:autoSpaceDE w:val="0"/>
        <w:jc w:val="both"/>
        <w:rPr>
          <w:rFonts w:ascii="Arial" w:hAnsi="Arial" w:cs="Arial"/>
          <w:sz w:val="20"/>
          <w:szCs w:val="20"/>
        </w:rPr>
      </w:pPr>
      <w:r w:rsidRPr="00B4530E">
        <w:rPr>
          <w:rFonts w:ascii="Arial" w:hAnsi="Arial" w:cs="Arial"/>
          <w:sz w:val="20"/>
          <w:szCs w:val="20"/>
        </w:rPr>
        <w:t>En deux exemplaires,</w:t>
      </w:r>
    </w:p>
    <w:p w:rsidR="00ED624D" w:rsidRPr="00B4530E" w:rsidRDefault="00ED624D" w:rsidP="00ED624D">
      <w:pPr>
        <w:autoSpaceDE w:val="0"/>
        <w:jc w:val="both"/>
        <w:rPr>
          <w:rFonts w:ascii="Arial" w:hAnsi="Arial" w:cs="Arial"/>
          <w:sz w:val="20"/>
          <w:szCs w:val="20"/>
        </w:rPr>
      </w:pPr>
    </w:p>
    <w:p w:rsidR="00ED624D" w:rsidRPr="00B4530E" w:rsidRDefault="00ED624D" w:rsidP="00ED624D">
      <w:pPr>
        <w:autoSpaceDE w:val="0"/>
        <w:jc w:val="both"/>
        <w:rPr>
          <w:rFonts w:ascii="Arial" w:hAnsi="Arial" w:cs="Arial"/>
          <w:sz w:val="20"/>
          <w:szCs w:val="20"/>
        </w:rPr>
      </w:pPr>
    </w:p>
    <w:p w:rsidR="00ED624D" w:rsidRPr="00B4530E" w:rsidRDefault="00ED624D" w:rsidP="00ED624D">
      <w:pPr>
        <w:tabs>
          <w:tab w:val="left" w:pos="6237"/>
        </w:tabs>
        <w:jc w:val="both"/>
        <w:rPr>
          <w:rFonts w:ascii="Arial" w:hAnsi="Arial" w:cs="Arial"/>
          <w:sz w:val="20"/>
          <w:szCs w:val="20"/>
        </w:rPr>
      </w:pPr>
    </w:p>
    <w:p w:rsidR="00ED624D" w:rsidRPr="00B4530E" w:rsidRDefault="00ED624D" w:rsidP="00ED624D">
      <w:pPr>
        <w:tabs>
          <w:tab w:val="left" w:pos="6237"/>
        </w:tabs>
        <w:jc w:val="both"/>
        <w:rPr>
          <w:rFonts w:ascii="Arial" w:hAnsi="Arial" w:cs="Arial"/>
          <w:sz w:val="20"/>
          <w:szCs w:val="20"/>
        </w:rPr>
      </w:pPr>
      <w:r w:rsidRPr="00B4530E">
        <w:rPr>
          <w:rFonts w:ascii="Arial" w:hAnsi="Arial" w:cs="Arial"/>
          <w:sz w:val="20"/>
          <w:szCs w:val="20"/>
        </w:rPr>
        <w:t>Le bénéficiaire</w:t>
      </w:r>
      <w:r w:rsidR="001C1EDB">
        <w:rPr>
          <w:rFonts w:ascii="Arial" w:hAnsi="Arial" w:cs="Arial"/>
          <w:sz w:val="20"/>
          <w:szCs w:val="20"/>
        </w:rPr>
        <w:tab/>
        <w:t>L’Accompagnateur</w:t>
      </w:r>
    </w:p>
    <w:p w:rsidR="00ED624D" w:rsidRPr="00B4530E" w:rsidRDefault="00ED624D" w:rsidP="00ED624D">
      <w:pPr>
        <w:tabs>
          <w:tab w:val="left" w:pos="2010"/>
        </w:tabs>
        <w:jc w:val="center"/>
        <w:rPr>
          <w:rFonts w:ascii="Arial" w:hAnsi="Arial" w:cs="Arial"/>
          <w:sz w:val="20"/>
          <w:szCs w:val="20"/>
        </w:rPr>
      </w:pPr>
    </w:p>
    <w:p w:rsidR="002C4172" w:rsidRPr="00B4530E" w:rsidRDefault="002C4172" w:rsidP="00ED624D">
      <w:pPr>
        <w:rPr>
          <w:rFonts w:ascii="Arial" w:hAnsi="Arial" w:cs="Arial"/>
          <w:sz w:val="20"/>
          <w:szCs w:val="20"/>
        </w:rPr>
      </w:pPr>
    </w:p>
    <w:sectPr w:rsidR="002C4172" w:rsidRPr="00B45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color w:val="auto"/>
      </w:rPr>
    </w:lvl>
  </w:abstractNum>
  <w:abstractNum w:abstractNumId="2" w15:restartNumberingAfterBreak="0">
    <w:nsid w:val="1B751C9E"/>
    <w:multiLevelType w:val="hybridMultilevel"/>
    <w:tmpl w:val="0256E0CA"/>
    <w:lvl w:ilvl="0" w:tplc="260CFD88">
      <w:start w:val="13"/>
      <w:numFmt w:val="bullet"/>
      <w:lvlText w:val=""/>
      <w:lvlJc w:val="left"/>
      <w:pPr>
        <w:ind w:left="363" w:hanging="360"/>
      </w:pPr>
      <w:rPr>
        <w:rFonts w:ascii="Wingdings" w:eastAsia="Times New Roman" w:hAnsi="Wingdings" w:cs="Tahoma"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 w15:restartNumberingAfterBreak="0">
    <w:nsid w:val="322860D9"/>
    <w:multiLevelType w:val="hybridMultilevel"/>
    <w:tmpl w:val="6DA487D2"/>
    <w:lvl w:ilvl="0" w:tplc="7A9405E4">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225DCC"/>
    <w:multiLevelType w:val="hybridMultilevel"/>
    <w:tmpl w:val="70B2E5AE"/>
    <w:lvl w:ilvl="0" w:tplc="7A9405E4">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4D"/>
    <w:rsid w:val="0008474B"/>
    <w:rsid w:val="000E0037"/>
    <w:rsid w:val="001C1EDB"/>
    <w:rsid w:val="00252D86"/>
    <w:rsid w:val="00296C01"/>
    <w:rsid w:val="002C4172"/>
    <w:rsid w:val="00384664"/>
    <w:rsid w:val="00481690"/>
    <w:rsid w:val="005B48DA"/>
    <w:rsid w:val="006A1B9A"/>
    <w:rsid w:val="00743D18"/>
    <w:rsid w:val="008122EF"/>
    <w:rsid w:val="008C37F9"/>
    <w:rsid w:val="00B4530E"/>
    <w:rsid w:val="00BE373A"/>
    <w:rsid w:val="00ED624D"/>
    <w:rsid w:val="00F92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9EEAC-BAAE-4B2E-8298-292828F9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4D"/>
    <w:pPr>
      <w:suppressAutoHyphens/>
      <w:spacing w:after="0" w:line="240" w:lineRule="auto"/>
    </w:pPr>
    <w:rPr>
      <w:rFonts w:ascii="Times New Roman" w:eastAsia="SimSu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ED624D"/>
    <w:pPr>
      <w:jc w:val="center"/>
    </w:pPr>
    <w:rPr>
      <w:b/>
      <w:bCs/>
      <w:sz w:val="28"/>
      <w:u w:val="single"/>
    </w:rPr>
  </w:style>
  <w:style w:type="character" w:customStyle="1" w:styleId="TitreCar">
    <w:name w:val="Titre Car"/>
    <w:basedOn w:val="Policepardfaut"/>
    <w:link w:val="Titre"/>
    <w:rsid w:val="00ED624D"/>
    <w:rPr>
      <w:rFonts w:ascii="Times New Roman" w:eastAsia="SimSun" w:hAnsi="Times New Roman" w:cs="Times New Roman"/>
      <w:b/>
      <w:bCs/>
      <w:sz w:val="28"/>
      <w:szCs w:val="24"/>
      <w:u w:val="single"/>
      <w:lang w:eastAsia="ar-SA"/>
    </w:rPr>
  </w:style>
  <w:style w:type="paragraph" w:styleId="Sous-titre">
    <w:name w:val="Subtitle"/>
    <w:basedOn w:val="Normal"/>
    <w:next w:val="Normal"/>
    <w:link w:val="Sous-titreCar"/>
    <w:uiPriority w:val="11"/>
    <w:qFormat/>
    <w:rsid w:val="00ED62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ED624D"/>
    <w:rPr>
      <w:rFonts w:eastAsiaTheme="minorEastAsia"/>
      <w:color w:val="5A5A5A" w:themeColor="text1" w:themeTint="A5"/>
      <w:spacing w:val="15"/>
      <w:lang w:eastAsia="ar-SA"/>
    </w:rPr>
  </w:style>
  <w:style w:type="paragraph" w:styleId="Paragraphedeliste">
    <w:name w:val="List Paragraph"/>
    <w:basedOn w:val="Normal"/>
    <w:uiPriority w:val="34"/>
    <w:qFormat/>
    <w:rsid w:val="0048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dcterms:created xsi:type="dcterms:W3CDTF">2016-04-21T09:45:00Z</dcterms:created>
  <dcterms:modified xsi:type="dcterms:W3CDTF">2016-04-21T09:45:00Z</dcterms:modified>
</cp:coreProperties>
</file>